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tabs>
          <w:tab w:val="left" w:pos="6148"/>
          <w:tab w:val="left" w:pos="6311"/>
          <w:tab w:val="right" w:pos="9637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61DF" w:rsidRDefault="00DE61DF" w:rsidP="00DE61DF">
      <w:pPr>
        <w:tabs>
          <w:tab w:val="left" w:pos="6123"/>
          <w:tab w:val="right" w:pos="963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Приказ УО г. Ак-Довурак</w:t>
      </w:r>
    </w:p>
    <w:p w:rsidR="00DE61DF" w:rsidRDefault="00DE61DF" w:rsidP="00DE61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сентября 2022г. № 254</w:t>
      </w:r>
    </w:p>
    <w:p w:rsidR="00DE61DF" w:rsidRDefault="00DE61DF" w:rsidP="00DE6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1DF" w:rsidRDefault="00DE61DF" w:rsidP="00DE6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муниципальной методической службе</w:t>
      </w:r>
    </w:p>
    <w:p w:rsidR="00DE61DF" w:rsidRDefault="00DE61DF" w:rsidP="00DE61DF">
      <w:pPr>
        <w:pStyle w:val="a3"/>
        <w:jc w:val="both"/>
        <w:rPr>
          <w:b/>
        </w:rPr>
      </w:pPr>
    </w:p>
    <w:p w:rsidR="00DE61DF" w:rsidRDefault="00DE61DF" w:rsidP="00DE61DF">
      <w:pPr>
        <w:pStyle w:val="a6"/>
        <w:widowControl w:val="0"/>
        <w:tabs>
          <w:tab w:val="left" w:pos="3419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«О муниципальной методической службе» (далее - ММС) определяет порядок создания и организации ее деятельности.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273-ФЗ «Об образовании в Российской Федерации» в муниципальной системе образования могут создаваться и действовать организации, осуществляющие научно-методическое,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методическое,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ресурсное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информационно-технологическое обеспечение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системой образования, оценку качества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создается в целях и задачах повышения качества образования, профессиональной компетентности педагогических и управленческих работников муниципальной системы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и </w:t>
      </w:r>
      <w:proofErr w:type="gramStart"/>
      <w:r>
        <w:rPr>
          <w:rFonts w:ascii="Times New Roman" w:hAnsi="Times New Roman"/>
          <w:sz w:val="28"/>
          <w:szCs w:val="28"/>
        </w:rPr>
        <w:t>направлен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реализацию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образовательной политики.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Главными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ММС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выполнении инициатив государства, целевых программ развития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работы структур ММС, научно-методическое сопровождение их деятельности;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оказания учебно-методической и научной поддержки всем участникам образовательного процесса;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функционированию и развитию образовательных организаций общего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непрерывного повышения профессиональной компетентности педагогических и руководящих работников муниципальной системы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мониторинга состояния муниципальной системы </w:t>
      </w:r>
      <w:r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ММС осуществляет свою деятельность в соответствии с Конституцией Российской Федерации, Федеральным законом «Об образовании в Российской Федерации», порядком организации и осуществления; образовательной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дополнительным профессиональным; программам (утв. приказом Министерства образования и науки РФ от 1 июля 2013 г. № 499), законами и нормативными правовыми актами различных уровней, рекомендациями об организации деятельности муниципальной методической службы в условиях модернизации образования и настоящим Положением.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ММС формируется в соответствии с потребностями, особенностями муниципальной системы образования и с учетом индивидуальных потребностей педагогических и руководящих работников.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ММС несет ответственность за организацию эффективного взаимодействия с педагогическими и руководящими кадрами муниципальной образовательной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непрерывного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педагогического образования и повышения квалификации педагогических работников, развития муниципальной методической сети и ее организационно-педагогического и информационно-методического сопровождения.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осуществляет свою деятельность во взаимодействии с образовательными организациями дополнительного педагогического образования, другими образовательными организациями, занимающимися повышением квалификации и профессиональной подготовкой и переподготовкой педагогических работников и руководителей образовательных организаций.</w:t>
      </w:r>
    </w:p>
    <w:p w:rsidR="00DE61DF" w:rsidRDefault="00DE61DF" w:rsidP="00DE61DF">
      <w:pPr>
        <w:pStyle w:val="a6"/>
        <w:widowControl w:val="0"/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</w:p>
    <w:p w:rsidR="00DE61DF" w:rsidRDefault="00DE61DF" w:rsidP="00DE61DF">
      <w:pPr>
        <w:pStyle w:val="a6"/>
        <w:widowControl w:val="0"/>
        <w:tabs>
          <w:tab w:val="left" w:pos="2876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управление ММС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осуществляет свою деятельность во взаимодействии со структурными подразделениями регионального оператора (ТИРО и ПК), общественно-профессиональными объединениями всех уровней системы образования Республики Тыва.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ММС осуществляется в рамках Плана работы, утвержденного приказом муниципального органа управления образованием.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Координацию работы ММС на муниципальном уровне осуществляет муниципальный орган управления образованием.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ММС утверждается приказом Управления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деятельностью творческих групп педагогов, методических объединений образовательных организаций (далее – ОО), их полномочия и функции регламентируются соответствующими Положениями, разработанными и утвержденными в установленном порядке.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ММС могут принимать участие приглашенные представители органов государственной власти, органов местного самоуправления, юридические и физические лица.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 ММС включает:</w:t>
      </w:r>
    </w:p>
    <w:p w:rsidR="00DE61DF" w:rsidRDefault="00DE61DF" w:rsidP="00DE61DF">
      <w:pPr>
        <w:widowControl w:val="0"/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  Положение о муниципальной методической службе;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ММС, утвержденный приказом Управления образования;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ММС на учебный год, входящий в состав Плана работы Управления образования;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ММС;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между ТИРО и ПК и Управлением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ММС строится по принципу уровневого сетевого взаимодействия.</w:t>
      </w:r>
    </w:p>
    <w:p w:rsidR="00DE61DF" w:rsidRDefault="00DE61DF" w:rsidP="00DE61DF">
      <w:pPr>
        <w:pStyle w:val="a3"/>
        <w:jc w:val="both"/>
      </w:pPr>
      <w:r>
        <w:lastRenderedPageBreak/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3615055" cy="2328545"/>
            <wp:effectExtent l="0" t="0" r="4445" b="0"/>
            <wp:docPr id="1" name="Рисунок 1" descr="Описание: Z:\1 СТРУКТУРНЫЕ ПОДРАЗДЕЛЕНИЯ ТИРОиПК\Координац-методический отдел\Куулар У.Д\модель ММ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Z:\1 СТРУКТУРНЫЕ ПОДРАЗДЕЛЕНИЯ ТИРОиПК\Координац-методический отдел\Куулар У.Д\модель ММС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1DF" w:rsidRDefault="00DE61DF" w:rsidP="00DE61DF">
      <w:pPr>
        <w:pStyle w:val="a6"/>
        <w:widowControl w:val="0"/>
        <w:tabs>
          <w:tab w:val="left" w:pos="2344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95"/>
          <w:sz w:val="28"/>
          <w:szCs w:val="28"/>
        </w:rPr>
        <w:t>Направления деятельности ММС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Аналитическое: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профессиональных и информационных потребностей работников муниципальной системы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базы данных о педагогических работниках образовательных учреждений города;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анализ состояния и результатов методической работы в ОО, определение направлений ее совершенствования;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затруднений дидактического и методического характера в образовательном процессе;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обработка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учебно-воспитательной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80"/>
          <w:sz w:val="28"/>
          <w:szCs w:val="28"/>
        </w:rPr>
        <w:t xml:space="preserve"> ОО</w:t>
      </w:r>
      <w:r>
        <w:rPr>
          <w:rFonts w:ascii="Times New Roman" w:hAnsi="Times New Roman"/>
          <w:sz w:val="28"/>
          <w:szCs w:val="28"/>
        </w:rPr>
        <w:t>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изучение,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распространение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передового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опыта;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эффективности руководителей ОО: по базовой подготовке, по объективности результатов внешней оценки, по условиям осуществления образовательной деятельности, по формированию кадрового резерва, по квалификации в области управления;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специфики ОО при оценке эффективности руководителей, наличие адресных рекомендаций по результатам анализа;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мероприятий по повышению эффективности руководителей ОО;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качества повышения квалификации педагогов: по повышению квалификации на основе диагностики профессиональных дефицитов; содействие в проведении адресных программ повышения квалификации;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применение рекомендаций, содержащихся в аналитических отчетах, информирование или корректировка критериев оценки качества образования в ОО.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80"/>
        </w:tabs>
        <w:autoSpaceDE w:val="0"/>
        <w:autoSpaceDN w:val="0"/>
        <w:ind w:left="0" w:hanging="6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Информационное:</w:t>
      </w:r>
    </w:p>
    <w:p w:rsidR="00DE61DF" w:rsidRDefault="00DE61DF" w:rsidP="00DE61DF">
      <w:pPr>
        <w:pStyle w:val="a6"/>
        <w:widowControl w:val="0"/>
        <w:tabs>
          <w:tab w:val="left" w:pos="1480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1.18.1.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банка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(нормативно-правовой, </w:t>
      </w:r>
      <w:r>
        <w:rPr>
          <w:rFonts w:ascii="Times New Roman" w:hAnsi="Times New Roman"/>
          <w:sz w:val="28"/>
          <w:szCs w:val="28"/>
        </w:rPr>
        <w:t>научно-методической, методической и др.);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педагогических и руководящих работников ОО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с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опытом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инновационной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деятельности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образовательных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организаций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w w:val="95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педагогов;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педагогических работников ОО о новых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развитии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дошкольного,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специального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дополнительного образования детей, о содержании образовательных программ, новых учебниках, учебно-методических комплектах, видеоматериалах, рекомендациях, нормативных, локальных актах;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медиатеки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материалов, </w:t>
      </w:r>
      <w:r>
        <w:rPr>
          <w:rFonts w:ascii="Times New Roman" w:hAnsi="Times New Roman"/>
          <w:sz w:val="28"/>
          <w:szCs w:val="28"/>
        </w:rPr>
        <w:t>осуществление информационно-библиографической деятельности;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обоснованной системы профориентации, учитывающей специфику муниципального образования, потребностей, развитие связей с предприятиями и учреждениями, взаимодействия системы общего образования и системы СПО.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2876"/>
        </w:tabs>
        <w:autoSpaceDE w:val="0"/>
        <w:autoSpaceDN w:val="0"/>
        <w:ind w:left="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Организационно-методическое: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межкурсовой периоды;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ОО, оказание им информационно-методической помощи в системе непрерывного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методических объединений педагогических работников ОО;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сети методических объединений педагогических работников ОО;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разработке содержания регионального (национально-регионального) компонента, компонента образовательного учреждения образовательных стандартов, элективных курсов для </w:t>
      </w:r>
      <w:proofErr w:type="spellStart"/>
      <w:r>
        <w:rPr>
          <w:rFonts w:ascii="Times New Roman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 обучающихся общеобразовательных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методического сопровождения профильного обучения в общеобразовательных учреждениях;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сопровождение подготовки педагогических работников к проведению единого государственного экзамена;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комплектования фондов учебников, учебно-методической литературы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опорных (базовых) школ, дошкольных учреждений, школ педагогического опыта для проведения семинаров-практикумов и </w:t>
      </w:r>
      <w:r>
        <w:rPr>
          <w:rFonts w:ascii="Times New Roman" w:hAnsi="Times New Roman"/>
          <w:sz w:val="28"/>
          <w:szCs w:val="28"/>
        </w:rPr>
        <w:lastRenderedPageBreak/>
        <w:t xml:space="preserve">других мероприятий с руководящими и педагогическими работниками образовательных </w:t>
      </w:r>
      <w:r>
        <w:rPr>
          <w:rFonts w:ascii="Times New Roman" w:hAnsi="Times New Roman"/>
          <w:spacing w:val="-2"/>
          <w:sz w:val="28"/>
          <w:szCs w:val="28"/>
        </w:rPr>
        <w:t>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проведение научно-практических конференций, педагогических чтений, конкурсов профессионального педагогического мастерства работников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фестивалей, конкурсов, предметных олимпиад, конференций обучающихся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(педагогического)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системы оценки качества подготовки обучающихся: учитывающей федеральные тенденции, региональные тенденции, включающей оценку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>
        <w:rPr>
          <w:rFonts w:ascii="Times New Roman" w:hAnsi="Times New Roman"/>
          <w:sz w:val="28"/>
          <w:szCs w:val="28"/>
        </w:rPr>
        <w:t>анализа процедур единой системы оценки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рекомендаций по повышению результатов;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объективности процедур оценки качества образования: формирование позитивного отношения к вопросам объективной оценки результатов обучения; использование объективных результатов для управления качеством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80"/>
        </w:tabs>
        <w:autoSpaceDE w:val="0"/>
        <w:autoSpaceDN w:val="0"/>
        <w:ind w:left="0" w:hanging="65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Консультационное: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консультационной работы для педагогических работников муниципальных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консультационной работы для педагогических работников, ведущих в общеобразовательных учреждениях преподавание двух-трех и более предметов;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консультационной работы для педагогических и руководящих работников специальных (коррекционных) образовательных учреждений (классов/групп);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популяризация и разъяснение результатов новейших педагогических и психологических исследований;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консультирование педагогических работников ОО и родителей по вопросам обучения и воспитания детей;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разработка системы работы со школами с низкими образовательными результатами,   учитывающей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специфику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муниципалитета,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pacing w:val="-2"/>
          <w:sz w:val="28"/>
          <w:szCs w:val="28"/>
        </w:rPr>
        <w:t xml:space="preserve">адресных </w:t>
      </w:r>
      <w:r>
        <w:rPr>
          <w:rFonts w:ascii="Times New Roman" w:hAnsi="Times New Roman"/>
          <w:sz w:val="28"/>
          <w:szCs w:val="28"/>
        </w:rPr>
        <w:t>рекомендаций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работы.</w:t>
      </w:r>
    </w:p>
    <w:p w:rsidR="00DE61DF" w:rsidRDefault="00DE61DF" w:rsidP="00DE61DF">
      <w:pPr>
        <w:pStyle w:val="a3"/>
        <w:jc w:val="both"/>
        <w:rPr>
          <w:szCs w:val="28"/>
        </w:rPr>
      </w:pPr>
    </w:p>
    <w:p w:rsidR="00DE61DF" w:rsidRDefault="00DE61DF" w:rsidP="00DE61DF">
      <w:pPr>
        <w:pStyle w:val="a6"/>
        <w:widowControl w:val="0"/>
        <w:tabs>
          <w:tab w:val="left" w:pos="2373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95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/>
          <w:b/>
          <w:spacing w:val="54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w w:val="95"/>
          <w:sz w:val="28"/>
          <w:szCs w:val="28"/>
        </w:rPr>
        <w:t>ММС</w:t>
      </w:r>
    </w:p>
    <w:p w:rsidR="00DE61DF" w:rsidRDefault="00DE61DF" w:rsidP="00DE61DF">
      <w:pPr>
        <w:pStyle w:val="a3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Финансирование деятельности ММС осуществляется за счет муниципального бюджета в соответствии с региональным нормативом, а также; внебюджетных источников финансирования.</w:t>
      </w:r>
    </w:p>
    <w:p w:rsidR="00DE61DF" w:rsidRDefault="00DE61DF" w:rsidP="00DE61DF">
      <w:pPr>
        <w:pStyle w:val="a3"/>
        <w:ind w:left="770"/>
        <w:jc w:val="both"/>
        <w:rPr>
          <w:szCs w:val="28"/>
        </w:rPr>
      </w:pPr>
    </w:p>
    <w:p w:rsidR="00DE61DF" w:rsidRDefault="00DE61DF" w:rsidP="00DE61DF">
      <w:pPr>
        <w:pStyle w:val="a6"/>
        <w:widowControl w:val="0"/>
        <w:tabs>
          <w:tab w:val="left" w:pos="2843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обязанности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sz w:val="28"/>
          <w:szCs w:val="28"/>
        </w:rPr>
        <w:t>ММС</w:t>
      </w:r>
    </w:p>
    <w:p w:rsidR="00DE61DF" w:rsidRDefault="00DE61DF" w:rsidP="00DE61DF">
      <w:pPr>
        <w:pStyle w:val="a3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Структуры</w:t>
      </w:r>
      <w:r>
        <w:rPr>
          <w:spacing w:val="-5"/>
          <w:szCs w:val="28"/>
        </w:rPr>
        <w:t xml:space="preserve"> </w:t>
      </w:r>
      <w:r>
        <w:rPr>
          <w:szCs w:val="28"/>
        </w:rPr>
        <w:t>ММС</w:t>
      </w:r>
      <w:r>
        <w:rPr>
          <w:spacing w:val="-5"/>
          <w:szCs w:val="28"/>
        </w:rPr>
        <w:t xml:space="preserve"> </w:t>
      </w:r>
      <w:r>
        <w:rPr>
          <w:szCs w:val="28"/>
        </w:rPr>
        <w:t>имеют</w:t>
      </w:r>
      <w:r>
        <w:rPr>
          <w:spacing w:val="-4"/>
          <w:szCs w:val="28"/>
        </w:rPr>
        <w:t xml:space="preserve"> </w:t>
      </w:r>
      <w:r>
        <w:rPr>
          <w:szCs w:val="28"/>
        </w:rPr>
        <w:t>следующие</w:t>
      </w:r>
      <w:r>
        <w:rPr>
          <w:spacing w:val="-4"/>
          <w:szCs w:val="28"/>
        </w:rPr>
        <w:t xml:space="preserve"> </w:t>
      </w:r>
      <w:r>
        <w:rPr>
          <w:szCs w:val="28"/>
        </w:rPr>
        <w:t>права</w:t>
      </w:r>
      <w:r>
        <w:rPr>
          <w:spacing w:val="-4"/>
          <w:szCs w:val="28"/>
        </w:rPr>
        <w:t xml:space="preserve"> </w:t>
      </w:r>
      <w:r>
        <w:rPr>
          <w:szCs w:val="28"/>
        </w:rPr>
        <w:t>и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обязанности: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lastRenderedPageBreak/>
        <w:t>самостоятельно планировать свою деятельность в соответствии с действующей программой развития муниципальной системы образования, с решениями коллегиального органа управления ММС, планами работы муниципальных органов управления образованием и образовательных организаций на текущий год;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самостоятельно определять содержание и формы деятельности на основе нормативных актов, результатов мониторинговых и маркетинговых исследований, достижений педагогической науки и практики;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вносить предложения на обсуждение в коллегиальный орган управления ММС, Советы организаций и др.;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принимать</w:t>
      </w:r>
      <w:r>
        <w:rPr>
          <w:spacing w:val="-12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-16"/>
          <w:szCs w:val="28"/>
        </w:rPr>
        <w:t xml:space="preserve"> </w:t>
      </w:r>
      <w:r>
        <w:rPr>
          <w:szCs w:val="28"/>
        </w:rPr>
        <w:t>в</w:t>
      </w:r>
      <w:r>
        <w:rPr>
          <w:spacing w:val="-8"/>
          <w:szCs w:val="28"/>
        </w:rPr>
        <w:t xml:space="preserve"> </w:t>
      </w:r>
      <w:r>
        <w:rPr>
          <w:szCs w:val="28"/>
        </w:rPr>
        <w:t>методических</w:t>
      </w:r>
      <w:r>
        <w:rPr>
          <w:spacing w:val="-12"/>
          <w:szCs w:val="28"/>
        </w:rPr>
        <w:t xml:space="preserve"> </w:t>
      </w:r>
      <w:r>
        <w:rPr>
          <w:szCs w:val="28"/>
        </w:rPr>
        <w:t>мероприятиях</w:t>
      </w:r>
      <w:r>
        <w:rPr>
          <w:spacing w:val="-12"/>
          <w:szCs w:val="28"/>
        </w:rPr>
        <w:t xml:space="preserve"> </w:t>
      </w:r>
      <w:r>
        <w:rPr>
          <w:szCs w:val="28"/>
        </w:rPr>
        <w:t>различного</w:t>
      </w:r>
      <w:r>
        <w:rPr>
          <w:spacing w:val="-13"/>
          <w:szCs w:val="28"/>
        </w:rPr>
        <w:t xml:space="preserve"> </w:t>
      </w:r>
      <w:r>
        <w:rPr>
          <w:spacing w:val="-2"/>
          <w:szCs w:val="28"/>
        </w:rPr>
        <w:t>уровня.</w:t>
      </w:r>
    </w:p>
    <w:p w:rsidR="00DE61DF" w:rsidRDefault="00DE61DF" w:rsidP="00DE6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DF" w:rsidRDefault="00DE61DF" w:rsidP="00DE6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DF" w:rsidRDefault="00DE61DF" w:rsidP="00DE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B87" w:rsidRDefault="00B07B87"/>
    <w:sectPr w:rsidR="00B0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657C"/>
    <w:multiLevelType w:val="multilevel"/>
    <w:tmpl w:val="42A62DD6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8"/>
      <w:numFmt w:val="decimal"/>
      <w:lvlText w:val="%1.%2."/>
      <w:lvlJc w:val="left"/>
      <w:pPr>
        <w:ind w:left="810" w:hanging="810"/>
      </w:pPr>
    </w:lvl>
    <w:lvl w:ilvl="2">
      <w:start w:val="2"/>
      <w:numFmt w:val="decimal"/>
      <w:lvlText w:val="%1.%2.%3."/>
      <w:lvlJc w:val="left"/>
      <w:pPr>
        <w:ind w:left="810" w:hanging="81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DDD6C18"/>
    <w:multiLevelType w:val="multilevel"/>
    <w:tmpl w:val="8A9C2938"/>
    <w:lvl w:ilvl="0">
      <w:start w:val="1"/>
      <w:numFmt w:val="decimal"/>
      <w:lvlText w:val="%1"/>
      <w:lvlJc w:val="left"/>
      <w:pPr>
        <w:ind w:left="101" w:hanging="6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3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25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67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09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51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35" w:hanging="615"/>
      </w:pPr>
      <w:rPr>
        <w:lang w:val="ru-RU" w:eastAsia="en-US" w:bidi="ar-SA"/>
      </w:rPr>
    </w:lvl>
  </w:abstractNum>
  <w:abstractNum w:abstractNumId="2">
    <w:nsid w:val="57FD446A"/>
    <w:multiLevelType w:val="multilevel"/>
    <w:tmpl w:val="837CAFC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6"/>
      <w:numFmt w:val="decimal"/>
      <w:lvlText w:val="%1.%2."/>
      <w:lvlJc w:val="left"/>
      <w:pPr>
        <w:ind w:left="15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621" w:hanging="108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395" w:hanging="1440"/>
      </w:pPr>
    </w:lvl>
    <w:lvl w:ilvl="6">
      <w:start w:val="1"/>
      <w:numFmt w:val="decimal"/>
      <w:lvlText w:val="%1.%2.%3.%4.%5.%6.%7."/>
      <w:lvlJc w:val="left"/>
      <w:pPr>
        <w:ind w:left="-1602" w:hanging="1800"/>
      </w:pPr>
    </w:lvl>
    <w:lvl w:ilvl="7">
      <w:start w:val="1"/>
      <w:numFmt w:val="decimal"/>
      <w:lvlText w:val="%1.%2.%3.%4.%5.%6.%7.%8."/>
      <w:lvlJc w:val="left"/>
      <w:pPr>
        <w:ind w:left="-2169" w:hanging="1800"/>
      </w:pPr>
    </w:lvl>
    <w:lvl w:ilvl="8">
      <w:start w:val="1"/>
      <w:numFmt w:val="decimal"/>
      <w:lvlText w:val="%1.%2.%3.%4.%5.%6.%7.%8.%9."/>
      <w:lvlJc w:val="left"/>
      <w:pPr>
        <w:ind w:left="-2376" w:hanging="2160"/>
      </w:pPr>
    </w:lvl>
  </w:abstractNum>
  <w:abstractNum w:abstractNumId="3">
    <w:nsid w:val="5B760382"/>
    <w:multiLevelType w:val="multilevel"/>
    <w:tmpl w:val="6D18BCA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7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820" w:hanging="720"/>
      </w:pPr>
    </w:lvl>
    <w:lvl w:ilvl="3">
      <w:start w:val="1"/>
      <w:numFmt w:val="decimal"/>
      <w:lvlText w:val="%1.%2.%3.%4."/>
      <w:lvlJc w:val="left"/>
      <w:pPr>
        <w:ind w:left="1230" w:hanging="1080"/>
      </w:pPr>
    </w:lvl>
    <w:lvl w:ilvl="4">
      <w:start w:val="1"/>
      <w:numFmt w:val="decimal"/>
      <w:lvlText w:val="%1.%2.%3.%4.%5."/>
      <w:lvlJc w:val="left"/>
      <w:pPr>
        <w:ind w:left="1280" w:hanging="1080"/>
      </w:pPr>
    </w:lvl>
    <w:lvl w:ilvl="5">
      <w:start w:val="1"/>
      <w:numFmt w:val="decimal"/>
      <w:lvlText w:val="%1.%2.%3.%4.%5.%6."/>
      <w:lvlJc w:val="left"/>
      <w:pPr>
        <w:ind w:left="1690" w:hanging="1440"/>
      </w:pPr>
    </w:lvl>
    <w:lvl w:ilvl="6">
      <w:start w:val="1"/>
      <w:numFmt w:val="decimal"/>
      <w:lvlText w:val="%1.%2.%3.%4.%5.%6.%7."/>
      <w:lvlJc w:val="left"/>
      <w:pPr>
        <w:ind w:left="2100" w:hanging="1800"/>
      </w:pPr>
    </w:lvl>
    <w:lvl w:ilvl="7">
      <w:start w:val="1"/>
      <w:numFmt w:val="decimal"/>
      <w:lvlText w:val="%1.%2.%3.%4.%5.%6.%7.%8."/>
      <w:lvlJc w:val="left"/>
      <w:pPr>
        <w:ind w:left="2150" w:hanging="1800"/>
      </w:pPr>
    </w:lvl>
    <w:lvl w:ilvl="8">
      <w:start w:val="1"/>
      <w:numFmt w:val="decimal"/>
      <w:lvlText w:val="%1.%2.%3.%4.%5.%6.%7.%8.%9."/>
      <w:lvlJc w:val="left"/>
      <w:pPr>
        <w:ind w:left="25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EE"/>
    <w:rsid w:val="00263FEE"/>
    <w:rsid w:val="00B07B87"/>
    <w:rsid w:val="00D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61DF"/>
    <w:pPr>
      <w:suppressAutoHyphens/>
      <w:jc w:val="center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E61D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Абзац списка Знак"/>
    <w:aliases w:val="Нумерованый список Знак"/>
    <w:link w:val="a6"/>
    <w:uiPriority w:val="1"/>
    <w:locked/>
    <w:rsid w:val="00DE61D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aliases w:val="Нумерованый список"/>
    <w:basedOn w:val="a"/>
    <w:link w:val="a5"/>
    <w:uiPriority w:val="1"/>
    <w:qFormat/>
    <w:rsid w:val="00DE61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6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1D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61DF"/>
    <w:pPr>
      <w:suppressAutoHyphens/>
      <w:jc w:val="center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E61D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Абзац списка Знак"/>
    <w:aliases w:val="Нумерованый список Знак"/>
    <w:link w:val="a6"/>
    <w:uiPriority w:val="1"/>
    <w:locked/>
    <w:rsid w:val="00DE61D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aliases w:val="Нумерованый список"/>
    <w:basedOn w:val="a"/>
    <w:link w:val="a5"/>
    <w:uiPriority w:val="1"/>
    <w:qFormat/>
    <w:rsid w:val="00DE61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6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1D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Чагырга</dc:creator>
  <cp:keywords/>
  <dc:description/>
  <cp:lastModifiedBy>Чагырга</cp:lastModifiedBy>
  <cp:revision>3</cp:revision>
  <dcterms:created xsi:type="dcterms:W3CDTF">2022-09-15T02:37:00Z</dcterms:created>
  <dcterms:modified xsi:type="dcterms:W3CDTF">2022-09-15T02:37:00Z</dcterms:modified>
</cp:coreProperties>
</file>